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27" w:rsidRPr="000D6619" w:rsidRDefault="00896927" w:rsidP="00896927">
      <w:pPr>
        <w:rPr>
          <w:rFonts w:ascii="Times New Roman" w:hAnsi="Times New Roman" w:cs="Times New Roman"/>
          <w:b/>
          <w:lang w:val="en-US"/>
        </w:rPr>
      </w:pPr>
      <w:r w:rsidRPr="000D6619">
        <w:rPr>
          <w:rFonts w:ascii="Times New Roman" w:hAnsi="Times New Roman" w:cs="Times New Roman"/>
          <w:b/>
          <w:lang w:val="en-US"/>
        </w:rPr>
        <w:t>Peter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0D6619">
        <w:rPr>
          <w:rFonts w:ascii="Times New Roman" w:hAnsi="Times New Roman" w:cs="Times New Roman"/>
          <w:b/>
          <w:lang w:val="en-US"/>
        </w:rPr>
        <w:t xml:space="preserve">Aucoin, Jennifer Smith and Geoff Dinsdale.  2004. </w:t>
      </w:r>
      <w:r w:rsidRPr="000D6619">
        <w:rPr>
          <w:rFonts w:ascii="Times New Roman" w:hAnsi="Times New Roman" w:cs="Times New Roman"/>
          <w:b/>
          <w:i/>
          <w:lang w:val="en-US"/>
        </w:rPr>
        <w:t xml:space="preserve">Responsible Government: Clarifying essentials, dispelling myths and exploring change. </w:t>
      </w:r>
      <w:r w:rsidRPr="000D6619">
        <w:rPr>
          <w:rFonts w:ascii="Times New Roman" w:hAnsi="Times New Roman" w:cs="Times New Roman"/>
          <w:b/>
          <w:lang w:val="en-US"/>
        </w:rPr>
        <w:t>C</w:t>
      </w:r>
      <w:r>
        <w:rPr>
          <w:rFonts w:ascii="Times New Roman" w:hAnsi="Times New Roman" w:cs="Times New Roman"/>
          <w:b/>
          <w:lang w:val="en-US"/>
        </w:rPr>
        <w:t>CMD</w:t>
      </w:r>
      <w:r w:rsidRPr="000D6619">
        <w:rPr>
          <w:rFonts w:ascii="Times New Roman" w:hAnsi="Times New Roman" w:cs="Times New Roman"/>
          <w:b/>
          <w:lang w:val="en-US"/>
        </w:rPr>
        <w:t>: Ottawa.</w:t>
      </w:r>
    </w:p>
    <w:p w:rsidR="00896927" w:rsidRPr="000D6619" w:rsidRDefault="00896927" w:rsidP="00896927">
      <w:pPr>
        <w:rPr>
          <w:rFonts w:ascii="Times New Roman" w:hAnsi="Times New Roman" w:cs="Times New Roman"/>
          <w:lang w:val="en-US"/>
        </w:rPr>
      </w:pPr>
    </w:p>
    <w:p w:rsidR="00896927" w:rsidRPr="000D6619" w:rsidRDefault="00896927" w:rsidP="00896927">
      <w:pPr>
        <w:rPr>
          <w:rFonts w:ascii="Times New Roman" w:hAnsi="Times New Roman" w:cs="Times New Roman"/>
          <w:b/>
          <w:lang w:val="en-US"/>
        </w:rPr>
      </w:pPr>
      <w:r w:rsidRPr="000D6619">
        <w:rPr>
          <w:rFonts w:ascii="Times New Roman" w:hAnsi="Times New Roman" w:cs="Times New Roman"/>
          <w:b/>
          <w:lang w:val="en-US"/>
        </w:rPr>
        <w:t>Approach</w:t>
      </w:r>
    </w:p>
    <w:p w:rsidR="00896927" w:rsidRPr="00836594" w:rsidRDefault="00896927" w:rsidP="00896927">
      <w:pPr>
        <w:rPr>
          <w:rFonts w:ascii="Times New Roman" w:hAnsi="Times New Roman" w:cs="Times New Roman"/>
          <w:b/>
          <w:lang w:val="en-US"/>
        </w:rPr>
      </w:pPr>
      <w:r w:rsidRPr="00836594">
        <w:rPr>
          <w:rFonts w:ascii="Times New Roman" w:hAnsi="Times New Roman" w:cs="Times New Roman"/>
          <w:lang w:val="en-US"/>
        </w:rPr>
        <w:t>Descriptive / classical institutionalism</w:t>
      </w:r>
    </w:p>
    <w:p w:rsidR="00896927" w:rsidRPr="000D6619" w:rsidRDefault="00896927" w:rsidP="00896927">
      <w:pPr>
        <w:rPr>
          <w:rFonts w:ascii="Times New Roman" w:hAnsi="Times New Roman" w:cs="Times New Roman"/>
          <w:lang w:val="en-US"/>
        </w:rPr>
      </w:pPr>
    </w:p>
    <w:p w:rsidR="00896927" w:rsidRPr="000D6619" w:rsidRDefault="00896927" w:rsidP="00896927">
      <w:pPr>
        <w:rPr>
          <w:rFonts w:ascii="Times New Roman" w:hAnsi="Times New Roman" w:cs="Times New Roman"/>
          <w:b/>
          <w:lang w:val="en-US"/>
        </w:rPr>
      </w:pPr>
      <w:r w:rsidRPr="000D6619">
        <w:rPr>
          <w:rFonts w:ascii="Times New Roman" w:hAnsi="Times New Roman" w:cs="Times New Roman"/>
          <w:b/>
          <w:lang w:val="en-US"/>
        </w:rPr>
        <w:t>Thesis</w:t>
      </w:r>
    </w:p>
    <w:p w:rsidR="00896927" w:rsidRDefault="00896927" w:rsidP="0089692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Responsible government continues to function as it has in the past. </w:t>
      </w:r>
    </w:p>
    <w:p w:rsidR="00896927" w:rsidRPr="000D6619" w:rsidRDefault="00896927" w:rsidP="00896927">
      <w:pPr>
        <w:rPr>
          <w:rFonts w:ascii="Times New Roman" w:hAnsi="Times New Roman" w:cs="Times New Roman"/>
          <w:lang w:val="en-US"/>
        </w:rPr>
      </w:pPr>
    </w:p>
    <w:p w:rsidR="00896927" w:rsidRPr="000D6619" w:rsidRDefault="00896927" w:rsidP="00896927">
      <w:pPr>
        <w:rPr>
          <w:rFonts w:ascii="Times New Roman" w:hAnsi="Times New Roman" w:cs="Times New Roman"/>
          <w:b/>
          <w:lang w:val="en-US"/>
        </w:rPr>
      </w:pPr>
      <w:r w:rsidRPr="000D6619">
        <w:rPr>
          <w:rFonts w:ascii="Times New Roman" w:hAnsi="Times New Roman" w:cs="Times New Roman"/>
          <w:b/>
          <w:lang w:val="en-US"/>
        </w:rPr>
        <w:t>Main Arguments</w:t>
      </w:r>
    </w:p>
    <w:p w:rsidR="00896927" w:rsidRPr="009E5E33" w:rsidRDefault="00896927" w:rsidP="008969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>Canadian system of gover</w:t>
      </w:r>
      <w:r>
        <w:rPr>
          <w:rFonts w:ascii="Times New Roman" w:hAnsi="Times New Roman" w:cs="Times New Roman"/>
          <w:lang w:val="en-US"/>
        </w:rPr>
        <w:t xml:space="preserve">nment has </w:t>
      </w:r>
      <w:r w:rsidRPr="000D6619">
        <w:rPr>
          <w:rFonts w:ascii="Times New Roman" w:hAnsi="Times New Roman" w:cs="Times New Roman"/>
          <w:lang w:val="en-US"/>
        </w:rPr>
        <w:t>three parts</w:t>
      </w:r>
      <w:r>
        <w:rPr>
          <w:rFonts w:ascii="Times New Roman" w:hAnsi="Times New Roman" w:cs="Times New Roman"/>
          <w:lang w:val="en-US"/>
        </w:rPr>
        <w:t xml:space="preserve">:  Crown – Queen and </w:t>
      </w:r>
      <w:r w:rsidRPr="009E5E33">
        <w:rPr>
          <w:rFonts w:ascii="Times New Roman" w:hAnsi="Times New Roman" w:cs="Times New Roman"/>
          <w:lang w:val="en-US"/>
        </w:rPr>
        <w:t>G</w:t>
      </w:r>
      <w:r>
        <w:rPr>
          <w:rFonts w:ascii="Times New Roman" w:hAnsi="Times New Roman" w:cs="Times New Roman"/>
          <w:lang w:val="en-US"/>
        </w:rPr>
        <w:t xml:space="preserve">G; </w:t>
      </w:r>
      <w:r w:rsidRPr="009E5E33">
        <w:rPr>
          <w:rFonts w:ascii="Times New Roman" w:hAnsi="Times New Roman" w:cs="Times New Roman"/>
          <w:lang w:val="en-US"/>
        </w:rPr>
        <w:t>Parliament – the Crown, H</w:t>
      </w:r>
      <w:r>
        <w:rPr>
          <w:rFonts w:ascii="Times New Roman" w:hAnsi="Times New Roman" w:cs="Times New Roman"/>
          <w:lang w:val="en-US"/>
        </w:rPr>
        <w:t xml:space="preserve">oC and </w:t>
      </w:r>
      <w:r w:rsidRPr="009E5E33">
        <w:rPr>
          <w:rFonts w:ascii="Times New Roman" w:hAnsi="Times New Roman" w:cs="Times New Roman"/>
          <w:lang w:val="en-US"/>
        </w:rPr>
        <w:t>Senate</w:t>
      </w:r>
      <w:r>
        <w:rPr>
          <w:rFonts w:ascii="Times New Roman" w:hAnsi="Times New Roman" w:cs="Times New Roman"/>
          <w:lang w:val="en-US"/>
        </w:rPr>
        <w:t xml:space="preserve">; </w:t>
      </w:r>
      <w:r w:rsidRPr="009E5E33">
        <w:rPr>
          <w:rFonts w:ascii="Times New Roman" w:hAnsi="Times New Roman" w:cs="Times New Roman"/>
          <w:lang w:val="en-US"/>
        </w:rPr>
        <w:t>Judiciary – series of courts with the SCC at the top</w:t>
      </w:r>
    </w:p>
    <w:p w:rsidR="00896927" w:rsidRPr="009E5E33" w:rsidRDefault="00896927" w:rsidP="008969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lang w:val="en-US"/>
        </w:rPr>
      </w:pPr>
      <w:r w:rsidRPr="009E5E33">
        <w:rPr>
          <w:rFonts w:ascii="Times New Roman" w:hAnsi="Times New Roman" w:cs="Times New Roman"/>
          <w:i/>
          <w:lang w:val="en-US"/>
        </w:rPr>
        <w:t>Responsible government (RG)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Definition: </w:t>
      </w:r>
      <w:r w:rsidRPr="000D6619">
        <w:rPr>
          <w:rFonts w:ascii="Times New Roman" w:hAnsi="Times New Roman" w:cs="Times New Roman"/>
          <w:lang w:val="en-US"/>
        </w:rPr>
        <w:t xml:space="preserve">“The government must always have the confidence of a </w:t>
      </w:r>
      <w:r>
        <w:rPr>
          <w:rFonts w:ascii="Times New Roman" w:hAnsi="Times New Roman" w:cs="Times New Roman"/>
          <w:lang w:val="en-US"/>
        </w:rPr>
        <w:t>majority of elected MPs in the H</w:t>
      </w:r>
      <w:r w:rsidRPr="000D6619">
        <w:rPr>
          <w:rFonts w:ascii="Times New Roman" w:hAnsi="Times New Roman" w:cs="Times New Roman"/>
          <w:lang w:val="en-US"/>
        </w:rPr>
        <w:t>ouse of Commons”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5E33">
        <w:rPr>
          <w:rFonts w:ascii="Times New Roman" w:hAnsi="Times New Roman" w:cs="Times New Roman"/>
          <w:lang w:val="en-US"/>
        </w:rPr>
        <w:t xml:space="preserve">Parties are the device through which MPs perform the function of deciding who forms the government.  As such, </w:t>
      </w:r>
      <w:r>
        <w:rPr>
          <w:rFonts w:ascii="Times New Roman" w:hAnsi="Times New Roman" w:cs="Times New Roman"/>
          <w:lang w:val="en-US"/>
        </w:rPr>
        <w:t xml:space="preserve">RG </w:t>
      </w:r>
      <w:r w:rsidRPr="009E5E33">
        <w:rPr>
          <w:rFonts w:ascii="Times New Roman" w:hAnsi="Times New Roman" w:cs="Times New Roman"/>
          <w:lang w:val="en-US"/>
        </w:rPr>
        <w:t>is called “party government”</w:t>
      </w:r>
    </w:p>
    <w:p w:rsidR="00896927" w:rsidRPr="009E5E33" w:rsidRDefault="00896927" w:rsidP="008969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t>Collective m</w:t>
      </w:r>
      <w:r w:rsidRPr="009E5E33">
        <w:rPr>
          <w:rFonts w:ascii="Times New Roman" w:hAnsi="Times New Roman" w:cs="Times New Roman"/>
          <w:i/>
          <w:lang w:val="en-US"/>
        </w:rPr>
        <w:t>inisterial responsibility: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By convention</w:t>
      </w:r>
      <w:r w:rsidRPr="009E5E33">
        <w:rPr>
          <w:rFonts w:ascii="Times New Roman" w:hAnsi="Times New Roman" w:cs="Times New Roman"/>
          <w:lang w:val="en-US"/>
        </w:rPr>
        <w:t>, Ministers exercise executive power; formally they advise the Crown which accepts the advice.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5E33">
        <w:rPr>
          <w:rFonts w:ascii="Times New Roman" w:hAnsi="Times New Roman" w:cs="Times New Roman"/>
          <w:lang w:val="en-US"/>
        </w:rPr>
        <w:t xml:space="preserve">Ministers are collectively responsible for all cabinet decisions and </w:t>
      </w:r>
      <w:r>
        <w:rPr>
          <w:rFonts w:ascii="Times New Roman" w:hAnsi="Times New Roman" w:cs="Times New Roman"/>
          <w:lang w:val="en-US"/>
        </w:rPr>
        <w:t xml:space="preserve">implementing </w:t>
      </w:r>
      <w:r w:rsidRPr="009E5E33">
        <w:rPr>
          <w:rFonts w:ascii="Times New Roman" w:hAnsi="Times New Roman" w:cs="Times New Roman"/>
          <w:lang w:val="en-US"/>
        </w:rPr>
        <w:t xml:space="preserve">policies. </w:t>
      </w:r>
    </w:p>
    <w:p w:rsidR="00896927" w:rsidRPr="009E5E33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5E33">
        <w:rPr>
          <w:rFonts w:ascii="Times New Roman" w:hAnsi="Times New Roman" w:cs="Times New Roman"/>
          <w:lang w:val="en-US"/>
        </w:rPr>
        <w:t>The government stands or falls as a single entity</w:t>
      </w:r>
    </w:p>
    <w:p w:rsidR="00896927" w:rsidRPr="009E5E33" w:rsidRDefault="00896927" w:rsidP="008969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lang w:val="en-US"/>
        </w:rPr>
      </w:pPr>
      <w:r w:rsidRPr="009E5E33">
        <w:rPr>
          <w:rFonts w:ascii="Times New Roman" w:hAnsi="Times New Roman" w:cs="Times New Roman"/>
          <w:i/>
          <w:lang w:val="en-US"/>
        </w:rPr>
        <w:t>Individual Ministerial responsibility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Ministers</w:t>
      </w:r>
      <w:r w:rsidRPr="009E5E33">
        <w:rPr>
          <w:rFonts w:ascii="Times New Roman" w:hAnsi="Times New Roman" w:cs="Times New Roman"/>
          <w:lang w:val="en-US"/>
        </w:rPr>
        <w:t xml:space="preserve"> are </w:t>
      </w:r>
      <w:r w:rsidRPr="00D33FB7">
        <w:rPr>
          <w:rFonts w:ascii="Times New Roman" w:hAnsi="Times New Roman" w:cs="Times New Roman"/>
          <w:lang w:val="en-US"/>
        </w:rPr>
        <w:t>individually responsible</w:t>
      </w:r>
      <w:r w:rsidRPr="009E5E3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to the legislature </w:t>
      </w:r>
      <w:r w:rsidRPr="009E5E33">
        <w:rPr>
          <w:rFonts w:ascii="Times New Roman" w:hAnsi="Times New Roman" w:cs="Times New Roman"/>
          <w:lang w:val="en-US"/>
        </w:rPr>
        <w:t xml:space="preserve">for the specific powers assigned to them and the organizations in their portfolio. 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They also h</w:t>
      </w:r>
      <w:r w:rsidRPr="00D33FB7">
        <w:rPr>
          <w:rFonts w:ascii="Times New Roman" w:hAnsi="Times New Roman" w:cs="Times New Roman"/>
          <w:lang w:val="en-US"/>
        </w:rPr>
        <w:t xml:space="preserve">ave </w:t>
      </w:r>
      <w:r>
        <w:rPr>
          <w:rFonts w:ascii="Times New Roman" w:hAnsi="Times New Roman" w:cs="Times New Roman"/>
          <w:lang w:val="en-US"/>
        </w:rPr>
        <w:t xml:space="preserve">a </w:t>
      </w:r>
      <w:r w:rsidRPr="00D33FB7">
        <w:rPr>
          <w:rFonts w:ascii="Times New Roman" w:hAnsi="Times New Roman" w:cs="Times New Roman"/>
          <w:b/>
          <w:lang w:val="en-US"/>
        </w:rPr>
        <w:t xml:space="preserve">legal </w:t>
      </w:r>
      <w:r w:rsidRPr="00D33FB7">
        <w:rPr>
          <w:rFonts w:ascii="Times New Roman" w:hAnsi="Times New Roman" w:cs="Times New Roman"/>
          <w:lang w:val="en-US"/>
        </w:rPr>
        <w:t xml:space="preserve">responsibility for exercising their specific powers. </w:t>
      </w:r>
    </w:p>
    <w:p w:rsidR="00896927" w:rsidRPr="00E10712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E10712">
        <w:rPr>
          <w:rFonts w:ascii="Times New Roman" w:hAnsi="Times New Roman" w:cs="Times New Roman"/>
          <w:lang w:val="en-US"/>
        </w:rPr>
        <w:t>For this accountability to work a specific minister must be responsible for every act of government (</w:t>
      </w:r>
      <w:r>
        <w:rPr>
          <w:rFonts w:ascii="Times New Roman" w:hAnsi="Times New Roman" w:cs="Times New Roman"/>
          <w:lang w:val="en-US"/>
        </w:rPr>
        <w:t>e.g.</w:t>
      </w:r>
      <w:r w:rsidRPr="00E10712">
        <w:rPr>
          <w:rFonts w:ascii="Times New Roman" w:hAnsi="Times New Roman" w:cs="Times New Roman"/>
          <w:lang w:val="en-US"/>
        </w:rPr>
        <w:t xml:space="preserve"> there is just one minister to head a department).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However, while </w:t>
      </w:r>
      <w:r w:rsidRPr="000D6619">
        <w:rPr>
          <w:rFonts w:ascii="Times New Roman" w:hAnsi="Times New Roman" w:cs="Times New Roman"/>
          <w:lang w:val="en-US"/>
        </w:rPr>
        <w:t xml:space="preserve">Ministers can be blamed and </w:t>
      </w:r>
      <w:r>
        <w:rPr>
          <w:rFonts w:ascii="Times New Roman" w:hAnsi="Times New Roman" w:cs="Times New Roman"/>
          <w:lang w:val="en-US"/>
        </w:rPr>
        <w:t>questioned by P</w:t>
      </w:r>
      <w:r w:rsidRPr="000D6619">
        <w:rPr>
          <w:rFonts w:ascii="Times New Roman" w:hAnsi="Times New Roman" w:cs="Times New Roman"/>
          <w:lang w:val="en-US"/>
        </w:rPr>
        <w:t xml:space="preserve">arliament, </w:t>
      </w:r>
      <w:r>
        <w:rPr>
          <w:rFonts w:ascii="Times New Roman" w:hAnsi="Times New Roman" w:cs="Times New Roman"/>
          <w:lang w:val="en-US"/>
        </w:rPr>
        <w:t>it can’t remove them.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>That ministers are responsible for their own actions and their subordinates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D33FB7">
        <w:rPr>
          <w:rFonts w:ascii="Times New Roman" w:hAnsi="Times New Roman" w:cs="Times New Roman"/>
          <w:lang w:val="en-US"/>
        </w:rPr>
        <w:t xml:space="preserve">No distinction </w:t>
      </w:r>
      <w:r>
        <w:rPr>
          <w:rFonts w:ascii="Times New Roman" w:hAnsi="Times New Roman" w:cs="Times New Roman"/>
          <w:lang w:val="en-US"/>
        </w:rPr>
        <w:t xml:space="preserve">is made </w:t>
      </w:r>
      <w:r w:rsidRPr="00D33FB7">
        <w:rPr>
          <w:rFonts w:ascii="Times New Roman" w:hAnsi="Times New Roman" w:cs="Times New Roman"/>
          <w:lang w:val="en-US"/>
        </w:rPr>
        <w:t>between accountabilit</w:t>
      </w:r>
      <w:r>
        <w:rPr>
          <w:rFonts w:ascii="Times New Roman" w:hAnsi="Times New Roman" w:cs="Times New Roman"/>
          <w:lang w:val="en-US"/>
        </w:rPr>
        <w:t>y for policy and administration.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>Accountability must be exercised by the current minister since only they have the power to take remedial actions</w:t>
      </w:r>
      <w:r w:rsidRPr="00E10712">
        <w:rPr>
          <w:rFonts w:ascii="Times New Roman" w:hAnsi="Times New Roman" w:cs="Times New Roman"/>
          <w:lang w:val="en-US"/>
        </w:rPr>
        <w:t xml:space="preserve"> 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Has long</w:t>
      </w:r>
      <w:r w:rsidRPr="00E10712">
        <w:rPr>
          <w:rFonts w:ascii="Times New Roman" w:hAnsi="Times New Roman" w:cs="Times New Roman"/>
          <w:lang w:val="en-US"/>
        </w:rPr>
        <w:t xml:space="preserve"> been accepted </w:t>
      </w:r>
      <w:r>
        <w:rPr>
          <w:rFonts w:ascii="Times New Roman" w:hAnsi="Times New Roman" w:cs="Times New Roman"/>
          <w:lang w:val="en-US"/>
        </w:rPr>
        <w:t>that Ministers can’t</w:t>
      </w:r>
      <w:r w:rsidRPr="00E10712">
        <w:rPr>
          <w:rFonts w:ascii="Times New Roman" w:hAnsi="Times New Roman" w:cs="Times New Roman"/>
          <w:lang w:val="en-US"/>
        </w:rPr>
        <w:t xml:space="preserve"> know everything </w:t>
      </w:r>
      <w:r>
        <w:rPr>
          <w:rFonts w:ascii="Times New Roman" w:hAnsi="Times New Roman" w:cs="Times New Roman"/>
          <w:lang w:val="en-US"/>
        </w:rPr>
        <w:t xml:space="preserve">going </w:t>
      </w:r>
      <w:r w:rsidRPr="00E10712">
        <w:rPr>
          <w:rFonts w:ascii="Times New Roman" w:hAnsi="Times New Roman" w:cs="Times New Roman"/>
          <w:lang w:val="en-US"/>
        </w:rPr>
        <w:t xml:space="preserve">on in their departments. </w:t>
      </w:r>
    </w:p>
    <w:p w:rsidR="00896927" w:rsidRPr="00E10712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</w:t>
      </w:r>
      <w:r w:rsidRPr="00E10712">
        <w:rPr>
          <w:rFonts w:ascii="Times New Roman" w:hAnsi="Times New Roman" w:cs="Times New Roman"/>
          <w:lang w:val="en-US"/>
        </w:rPr>
        <w:t xml:space="preserve">nstead </w:t>
      </w:r>
      <w:r>
        <w:rPr>
          <w:rFonts w:ascii="Times New Roman" w:hAnsi="Times New Roman" w:cs="Times New Roman"/>
          <w:lang w:val="en-US"/>
        </w:rPr>
        <w:t xml:space="preserve">of resigning for wrong doing by public servants, the Minister </w:t>
      </w:r>
      <w:r w:rsidRPr="00E10712">
        <w:rPr>
          <w:rFonts w:ascii="Times New Roman" w:hAnsi="Times New Roman" w:cs="Times New Roman"/>
          <w:lang w:val="en-US"/>
        </w:rPr>
        <w:t>need</w:t>
      </w:r>
      <w:r>
        <w:rPr>
          <w:rFonts w:ascii="Times New Roman" w:hAnsi="Times New Roman" w:cs="Times New Roman"/>
          <w:lang w:val="en-US"/>
        </w:rPr>
        <w:t>s</w:t>
      </w:r>
      <w:r w:rsidRPr="00E10712">
        <w:rPr>
          <w:rFonts w:ascii="Times New Roman" w:hAnsi="Times New Roman" w:cs="Times New Roman"/>
          <w:lang w:val="en-US"/>
        </w:rPr>
        <w:t xml:space="preserve"> only </w:t>
      </w:r>
      <w:r>
        <w:rPr>
          <w:rFonts w:ascii="Times New Roman" w:hAnsi="Times New Roman" w:cs="Times New Roman"/>
          <w:lang w:val="en-US"/>
        </w:rPr>
        <w:t xml:space="preserve">to </w:t>
      </w:r>
      <w:r w:rsidRPr="00E10712">
        <w:rPr>
          <w:rFonts w:ascii="Times New Roman" w:hAnsi="Times New Roman" w:cs="Times New Roman"/>
          <w:lang w:val="en-US"/>
        </w:rPr>
        <w:t xml:space="preserve">come </w:t>
      </w:r>
      <w:r>
        <w:rPr>
          <w:rFonts w:ascii="Times New Roman" w:hAnsi="Times New Roman" w:cs="Times New Roman"/>
          <w:lang w:val="en-US"/>
        </w:rPr>
        <w:t>to parliament and describe how the</w:t>
      </w:r>
      <w:r w:rsidRPr="00E10712">
        <w:rPr>
          <w:rFonts w:ascii="Times New Roman" w:hAnsi="Times New Roman" w:cs="Times New Roman"/>
          <w:lang w:val="en-US"/>
        </w:rPr>
        <w:t xml:space="preserve"> matter was investigated</w:t>
      </w:r>
      <w:r>
        <w:rPr>
          <w:rFonts w:ascii="Times New Roman" w:hAnsi="Times New Roman" w:cs="Times New Roman"/>
          <w:lang w:val="en-US"/>
        </w:rPr>
        <w:t>.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 xml:space="preserve">No minister resigned for misdoings by </w:t>
      </w:r>
      <w:r>
        <w:rPr>
          <w:rFonts w:ascii="Times New Roman" w:hAnsi="Times New Roman" w:cs="Times New Roman"/>
          <w:lang w:val="en-US"/>
        </w:rPr>
        <w:t xml:space="preserve">a </w:t>
      </w:r>
      <w:r w:rsidRPr="000D6619">
        <w:rPr>
          <w:rFonts w:ascii="Times New Roman" w:hAnsi="Times New Roman" w:cs="Times New Roman"/>
          <w:lang w:val="en-US"/>
        </w:rPr>
        <w:t>public servant from 1867 to 1990</w:t>
      </w:r>
    </w:p>
    <w:p w:rsidR="00896927" w:rsidRPr="00E10712" w:rsidRDefault="00896927" w:rsidP="008969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lang w:val="en-US"/>
        </w:rPr>
      </w:pPr>
      <w:r w:rsidRPr="00E10712">
        <w:rPr>
          <w:rFonts w:ascii="Times New Roman" w:hAnsi="Times New Roman" w:cs="Times New Roman"/>
          <w:i/>
          <w:lang w:val="en-US"/>
        </w:rPr>
        <w:t>Public Servants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</w:t>
      </w:r>
      <w:r w:rsidRPr="000D6619">
        <w:rPr>
          <w:rFonts w:ascii="Times New Roman" w:hAnsi="Times New Roman" w:cs="Times New Roman"/>
          <w:lang w:val="en-US"/>
        </w:rPr>
        <w:t>ave no constitutional status. Authority for the p</w:t>
      </w:r>
      <w:r>
        <w:rPr>
          <w:rFonts w:ascii="Times New Roman" w:hAnsi="Times New Roman" w:cs="Times New Roman"/>
          <w:lang w:val="en-US"/>
        </w:rPr>
        <w:t>ublic service lies in Ministers.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>Public servants should be anon</w:t>
      </w:r>
      <w:r>
        <w:rPr>
          <w:rFonts w:ascii="Times New Roman" w:hAnsi="Times New Roman" w:cs="Times New Roman"/>
          <w:lang w:val="en-US"/>
        </w:rPr>
        <w:t>ymous</w:t>
      </w:r>
      <w:r w:rsidRPr="000D6619">
        <w:rPr>
          <w:rFonts w:ascii="Times New Roman" w:hAnsi="Times New Roman" w:cs="Times New Roman"/>
          <w:lang w:val="en-US"/>
        </w:rPr>
        <w:t xml:space="preserve"> since they act in the Minister’s name.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They must be politically neutral – </w:t>
      </w:r>
      <w:r w:rsidRPr="000D6619">
        <w:rPr>
          <w:rFonts w:ascii="Times New Roman" w:hAnsi="Times New Roman" w:cs="Times New Roman"/>
          <w:lang w:val="en-US"/>
        </w:rPr>
        <w:t xml:space="preserve">should not defend or promote </w:t>
      </w:r>
      <w:r>
        <w:rPr>
          <w:rFonts w:ascii="Times New Roman" w:hAnsi="Times New Roman" w:cs="Times New Roman"/>
          <w:lang w:val="en-US"/>
        </w:rPr>
        <w:t xml:space="preserve">Ministers’ </w:t>
      </w:r>
      <w:r w:rsidRPr="000D6619">
        <w:rPr>
          <w:rFonts w:ascii="Times New Roman" w:hAnsi="Times New Roman" w:cs="Times New Roman"/>
          <w:lang w:val="en-US"/>
        </w:rPr>
        <w:t xml:space="preserve">decisions, </w:t>
      </w:r>
      <w:r>
        <w:rPr>
          <w:rFonts w:ascii="Times New Roman" w:hAnsi="Times New Roman" w:cs="Times New Roman"/>
          <w:lang w:val="en-US"/>
        </w:rPr>
        <w:t xml:space="preserve">but </w:t>
      </w:r>
      <w:r w:rsidRPr="000D6619">
        <w:rPr>
          <w:rFonts w:ascii="Times New Roman" w:hAnsi="Times New Roman" w:cs="Times New Roman"/>
          <w:lang w:val="en-US"/>
        </w:rPr>
        <w:t>only describe or give factual information.</w:t>
      </w:r>
    </w:p>
    <w:p w:rsidR="00896927" w:rsidRPr="00836594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Bureaucrats are </w:t>
      </w:r>
      <w:r w:rsidRPr="00836594">
        <w:rPr>
          <w:rFonts w:ascii="Times New Roman" w:hAnsi="Times New Roman" w:cs="Times New Roman"/>
          <w:i/>
          <w:lang w:val="en-US"/>
        </w:rPr>
        <w:t>answerable</w:t>
      </w:r>
      <w:r>
        <w:rPr>
          <w:rFonts w:ascii="Times New Roman" w:hAnsi="Times New Roman" w:cs="Times New Roman"/>
          <w:lang w:val="en-US"/>
        </w:rPr>
        <w:t xml:space="preserve"> to committees (provide factual information); Ministers are accountable to the Commons.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 xml:space="preserve">Anonymity of public servants eroded by access to information, </w:t>
      </w:r>
      <w:r>
        <w:rPr>
          <w:rFonts w:ascii="Times New Roman" w:hAnsi="Times New Roman" w:cs="Times New Roman"/>
          <w:lang w:val="en-US"/>
        </w:rPr>
        <w:t xml:space="preserve">the </w:t>
      </w:r>
      <w:r w:rsidRPr="000D6619">
        <w:rPr>
          <w:rFonts w:ascii="Times New Roman" w:hAnsi="Times New Roman" w:cs="Times New Roman"/>
          <w:lang w:val="en-US"/>
        </w:rPr>
        <w:t xml:space="preserve">growing number of agents of </w:t>
      </w:r>
      <w:r>
        <w:rPr>
          <w:rFonts w:ascii="Times New Roman" w:hAnsi="Times New Roman" w:cs="Times New Roman"/>
          <w:lang w:val="en-US"/>
        </w:rPr>
        <w:t>P</w:t>
      </w:r>
      <w:r w:rsidRPr="000D6619">
        <w:rPr>
          <w:rFonts w:ascii="Times New Roman" w:hAnsi="Times New Roman" w:cs="Times New Roman"/>
          <w:lang w:val="en-US"/>
        </w:rPr>
        <w:t>arliament that scrutinize the civil service and increased media coverage.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>Pressure</w:t>
      </w:r>
      <w:r>
        <w:rPr>
          <w:rFonts w:ascii="Times New Roman" w:hAnsi="Times New Roman" w:cs="Times New Roman"/>
          <w:lang w:val="en-US"/>
        </w:rPr>
        <w:t xml:space="preserve">s to follow </w:t>
      </w:r>
      <w:r w:rsidRPr="000D6619">
        <w:rPr>
          <w:rFonts w:ascii="Times New Roman" w:hAnsi="Times New Roman" w:cs="Times New Roman"/>
          <w:lang w:val="en-US"/>
        </w:rPr>
        <w:t xml:space="preserve">demands </w:t>
      </w:r>
      <w:r>
        <w:rPr>
          <w:rFonts w:ascii="Times New Roman" w:hAnsi="Times New Roman" w:cs="Times New Roman"/>
          <w:lang w:val="en-US"/>
        </w:rPr>
        <w:t>from ministers</w:t>
      </w:r>
      <w:r w:rsidRPr="000D661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and </w:t>
      </w:r>
      <w:r w:rsidRPr="000D6619">
        <w:rPr>
          <w:rFonts w:ascii="Times New Roman" w:hAnsi="Times New Roman" w:cs="Times New Roman"/>
          <w:lang w:val="en-US"/>
        </w:rPr>
        <w:t>stakeholder</w:t>
      </w:r>
      <w:r>
        <w:rPr>
          <w:rFonts w:ascii="Times New Roman" w:hAnsi="Times New Roman" w:cs="Times New Roman"/>
          <w:lang w:val="en-US"/>
        </w:rPr>
        <w:t>s</w:t>
      </w:r>
      <w:r w:rsidRPr="000D661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also </w:t>
      </w:r>
      <w:r w:rsidRPr="000D6619">
        <w:rPr>
          <w:rFonts w:ascii="Times New Roman" w:hAnsi="Times New Roman" w:cs="Times New Roman"/>
          <w:lang w:val="en-US"/>
        </w:rPr>
        <w:t xml:space="preserve">challenge impartiality. 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One exception is </w:t>
      </w:r>
      <w:r w:rsidRPr="000D6619">
        <w:rPr>
          <w:rFonts w:ascii="Times New Roman" w:hAnsi="Times New Roman" w:cs="Times New Roman"/>
          <w:lang w:val="en-US"/>
        </w:rPr>
        <w:t>Dep</w:t>
      </w:r>
      <w:r>
        <w:rPr>
          <w:rFonts w:ascii="Times New Roman" w:hAnsi="Times New Roman" w:cs="Times New Roman"/>
          <w:lang w:val="en-US"/>
        </w:rPr>
        <w:t>uty</w:t>
      </w:r>
      <w:r w:rsidRPr="000D6619">
        <w:rPr>
          <w:rFonts w:ascii="Times New Roman" w:hAnsi="Times New Roman" w:cs="Times New Roman"/>
          <w:lang w:val="en-US"/>
        </w:rPr>
        <w:t xml:space="preserve"> Min</w:t>
      </w:r>
      <w:r>
        <w:rPr>
          <w:rFonts w:ascii="Times New Roman" w:hAnsi="Times New Roman" w:cs="Times New Roman"/>
          <w:lang w:val="en-US"/>
        </w:rPr>
        <w:t>ister</w:t>
      </w:r>
      <w:r w:rsidRPr="000D6619">
        <w:rPr>
          <w:rFonts w:ascii="Times New Roman" w:hAnsi="Times New Roman" w:cs="Times New Roman"/>
          <w:lang w:val="en-US"/>
        </w:rPr>
        <w:t xml:space="preserve">s </w:t>
      </w:r>
      <w:r>
        <w:rPr>
          <w:rFonts w:ascii="Times New Roman" w:hAnsi="Times New Roman" w:cs="Times New Roman"/>
          <w:lang w:val="en-US"/>
        </w:rPr>
        <w:t xml:space="preserve">who are </w:t>
      </w:r>
      <w:r w:rsidRPr="000D6619">
        <w:rPr>
          <w:rFonts w:ascii="Times New Roman" w:hAnsi="Times New Roman" w:cs="Times New Roman"/>
          <w:lang w:val="en-US"/>
        </w:rPr>
        <w:t xml:space="preserve">delegated authority </w:t>
      </w:r>
      <w:r>
        <w:rPr>
          <w:rFonts w:ascii="Times New Roman" w:hAnsi="Times New Roman" w:cs="Times New Roman"/>
          <w:lang w:val="en-US"/>
        </w:rPr>
        <w:t xml:space="preserve">directly </w:t>
      </w:r>
      <w:r w:rsidRPr="000D6619">
        <w:rPr>
          <w:rFonts w:ascii="Times New Roman" w:hAnsi="Times New Roman" w:cs="Times New Roman"/>
          <w:lang w:val="en-US"/>
        </w:rPr>
        <w:t xml:space="preserve">from parliament under </w:t>
      </w:r>
      <w:r>
        <w:rPr>
          <w:rFonts w:ascii="Times New Roman" w:hAnsi="Times New Roman" w:cs="Times New Roman"/>
          <w:lang w:val="en-US"/>
        </w:rPr>
        <w:t xml:space="preserve">the </w:t>
      </w:r>
      <w:r w:rsidRPr="000D6619">
        <w:rPr>
          <w:rFonts w:ascii="Times New Roman" w:hAnsi="Times New Roman" w:cs="Times New Roman"/>
          <w:i/>
          <w:lang w:val="en-US"/>
        </w:rPr>
        <w:t>Financial Administration, Public Service Employment</w:t>
      </w:r>
      <w:r w:rsidRPr="000D6619">
        <w:rPr>
          <w:rFonts w:ascii="Times New Roman" w:hAnsi="Times New Roman" w:cs="Times New Roman"/>
          <w:lang w:val="en-US"/>
        </w:rPr>
        <w:t xml:space="preserve">, and </w:t>
      </w:r>
      <w:r w:rsidRPr="000D6619">
        <w:rPr>
          <w:rFonts w:ascii="Times New Roman" w:hAnsi="Times New Roman" w:cs="Times New Roman"/>
          <w:i/>
          <w:lang w:val="en-US"/>
        </w:rPr>
        <w:t xml:space="preserve">Official Languages </w:t>
      </w:r>
      <w:r w:rsidRPr="000D6619">
        <w:rPr>
          <w:rFonts w:ascii="Times New Roman" w:hAnsi="Times New Roman" w:cs="Times New Roman"/>
          <w:lang w:val="en-US"/>
        </w:rPr>
        <w:t>Acts.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>In these areas DMs are personally responsible</w:t>
      </w:r>
      <w:r>
        <w:rPr>
          <w:rFonts w:ascii="Times New Roman" w:hAnsi="Times New Roman" w:cs="Times New Roman"/>
          <w:lang w:val="en-US"/>
        </w:rPr>
        <w:t xml:space="preserve"> and cannot take orders from the Minister</w:t>
      </w:r>
      <w:r w:rsidRPr="000D6619">
        <w:rPr>
          <w:rFonts w:ascii="Times New Roman" w:hAnsi="Times New Roman" w:cs="Times New Roman"/>
          <w:lang w:val="en-US"/>
        </w:rPr>
        <w:t xml:space="preserve">. 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lastRenderedPageBreak/>
        <w:t xml:space="preserve">DMs are </w:t>
      </w:r>
      <w:r>
        <w:rPr>
          <w:rFonts w:ascii="Times New Roman" w:hAnsi="Times New Roman" w:cs="Times New Roman"/>
          <w:lang w:val="en-US"/>
        </w:rPr>
        <w:t xml:space="preserve">also </w:t>
      </w:r>
      <w:r w:rsidRPr="000D6619">
        <w:rPr>
          <w:rFonts w:ascii="Times New Roman" w:hAnsi="Times New Roman" w:cs="Times New Roman"/>
          <w:lang w:val="en-US"/>
        </w:rPr>
        <w:t xml:space="preserve">required to appear before parliament “to give an account of their “stewardship” </w:t>
      </w:r>
      <w:r>
        <w:rPr>
          <w:rFonts w:ascii="Times New Roman" w:hAnsi="Times New Roman" w:cs="Times New Roman"/>
          <w:lang w:val="en-US"/>
        </w:rPr>
        <w:t xml:space="preserve">of their departments </w:t>
      </w:r>
      <w:r w:rsidRPr="000D6619">
        <w:rPr>
          <w:rFonts w:ascii="Times New Roman" w:hAnsi="Times New Roman" w:cs="Times New Roman"/>
          <w:lang w:val="en-US"/>
        </w:rPr>
        <w:t>but not to comment on politically sensitive matters. However, the difference is highly subjective.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Things may change with the a</w:t>
      </w:r>
      <w:r w:rsidRPr="000D6619">
        <w:rPr>
          <w:rFonts w:ascii="Times New Roman" w:hAnsi="Times New Roman" w:cs="Times New Roman"/>
          <w:lang w:val="en-US"/>
        </w:rPr>
        <w:t>doption of the accounting officer model, where DMs are responsible for financial spending</w:t>
      </w:r>
      <w:r>
        <w:rPr>
          <w:rFonts w:ascii="Times New Roman" w:hAnsi="Times New Roman" w:cs="Times New Roman"/>
          <w:lang w:val="en-US"/>
        </w:rPr>
        <w:t xml:space="preserve"> within a department.</w:t>
      </w:r>
      <w:r w:rsidRPr="000D6619">
        <w:rPr>
          <w:rFonts w:ascii="Times New Roman" w:hAnsi="Times New Roman" w:cs="Times New Roman"/>
          <w:lang w:val="en-US"/>
        </w:rPr>
        <w:t xml:space="preserve"> </w:t>
      </w:r>
    </w:p>
    <w:p w:rsidR="00896927" w:rsidRPr="00667099" w:rsidRDefault="00896927" w:rsidP="008969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lang w:val="en-US"/>
        </w:rPr>
      </w:pPr>
      <w:r w:rsidRPr="00667099">
        <w:rPr>
          <w:rFonts w:ascii="Times New Roman" w:hAnsi="Times New Roman" w:cs="Times New Roman"/>
          <w:i/>
          <w:lang w:val="en-US"/>
        </w:rPr>
        <w:t xml:space="preserve">Checks and balances 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</w:t>
      </w:r>
      <w:r w:rsidRPr="00667099">
        <w:rPr>
          <w:rFonts w:ascii="Times New Roman" w:hAnsi="Times New Roman" w:cs="Times New Roman"/>
          <w:lang w:val="en-US"/>
        </w:rPr>
        <w:t xml:space="preserve">he </w:t>
      </w:r>
      <w:r w:rsidRPr="00836594">
        <w:rPr>
          <w:rFonts w:ascii="Times New Roman" w:hAnsi="Times New Roman" w:cs="Times New Roman"/>
          <w:u w:val="single"/>
          <w:lang w:val="en-US"/>
        </w:rPr>
        <w:t>Crown</w:t>
      </w:r>
      <w:r>
        <w:rPr>
          <w:rFonts w:ascii="Times New Roman" w:hAnsi="Times New Roman" w:cs="Times New Roman"/>
          <w:lang w:val="en-US"/>
        </w:rPr>
        <w:t xml:space="preserve"> (</w:t>
      </w:r>
      <w:r w:rsidRPr="00667099">
        <w:rPr>
          <w:rFonts w:ascii="Times New Roman" w:hAnsi="Times New Roman" w:cs="Times New Roman"/>
          <w:lang w:val="en-US"/>
        </w:rPr>
        <w:t>GG</w:t>
      </w:r>
      <w:r>
        <w:rPr>
          <w:rFonts w:ascii="Times New Roman" w:hAnsi="Times New Roman" w:cs="Times New Roman"/>
          <w:lang w:val="en-US"/>
        </w:rPr>
        <w:t>)</w:t>
      </w:r>
      <w:r w:rsidRPr="00667099">
        <w:rPr>
          <w:rFonts w:ascii="Times New Roman" w:hAnsi="Times New Roman" w:cs="Times New Roman"/>
          <w:lang w:val="en-US"/>
        </w:rPr>
        <w:t xml:space="preserve"> has the “reserve power” to refuse the PM’s request for dissolution or any other matter.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RG</w:t>
      </w:r>
      <w:r w:rsidRPr="00667099">
        <w:rPr>
          <w:rFonts w:ascii="Times New Roman" w:hAnsi="Times New Roman" w:cs="Times New Roman"/>
          <w:lang w:val="en-US"/>
        </w:rPr>
        <w:t xml:space="preserve"> only works if the </w:t>
      </w:r>
      <w:r>
        <w:rPr>
          <w:rFonts w:ascii="Times New Roman" w:hAnsi="Times New Roman" w:cs="Times New Roman"/>
          <w:lang w:val="en-US"/>
        </w:rPr>
        <w:t>GG</w:t>
      </w:r>
      <w:r w:rsidRPr="00667099">
        <w:rPr>
          <w:rFonts w:ascii="Times New Roman" w:hAnsi="Times New Roman" w:cs="Times New Roman"/>
          <w:lang w:val="en-US"/>
        </w:rPr>
        <w:t xml:space="preserve"> can stand up to a government </w:t>
      </w:r>
      <w:r>
        <w:rPr>
          <w:rFonts w:ascii="Times New Roman" w:hAnsi="Times New Roman" w:cs="Times New Roman"/>
          <w:lang w:val="en-US"/>
        </w:rPr>
        <w:t>taking</w:t>
      </w:r>
      <w:r w:rsidRPr="00667099">
        <w:rPr>
          <w:rFonts w:ascii="Times New Roman" w:hAnsi="Times New Roman" w:cs="Times New Roman"/>
          <w:lang w:val="en-US"/>
        </w:rPr>
        <w:t xml:space="preserve"> unconstitutional actions.</w:t>
      </w:r>
    </w:p>
    <w:p w:rsidR="00896927" w:rsidRPr="0066709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In the </w:t>
      </w:r>
      <w:r w:rsidRPr="00836594">
        <w:rPr>
          <w:rFonts w:ascii="Times New Roman" w:hAnsi="Times New Roman" w:cs="Times New Roman"/>
          <w:u w:val="single"/>
          <w:lang w:val="en-US"/>
        </w:rPr>
        <w:t>Commons</w:t>
      </w:r>
      <w:r>
        <w:rPr>
          <w:rFonts w:ascii="Times New Roman" w:hAnsi="Times New Roman" w:cs="Times New Roman"/>
          <w:lang w:val="en-US"/>
        </w:rPr>
        <w:t xml:space="preserve">, the </w:t>
      </w:r>
      <w:r w:rsidRPr="00667099">
        <w:rPr>
          <w:rFonts w:ascii="Times New Roman" w:hAnsi="Times New Roman" w:cs="Times New Roman"/>
          <w:lang w:val="en-US"/>
        </w:rPr>
        <w:t xml:space="preserve">Opposition’s capacity to check government depends on party system (e.g. one party </w:t>
      </w:r>
      <w:r>
        <w:rPr>
          <w:rFonts w:ascii="Times New Roman" w:hAnsi="Times New Roman" w:cs="Times New Roman"/>
          <w:lang w:val="en-US"/>
        </w:rPr>
        <w:t xml:space="preserve">dominant, two-party, </w:t>
      </w:r>
      <w:r w:rsidRPr="00667099">
        <w:rPr>
          <w:rFonts w:ascii="Times New Roman" w:hAnsi="Times New Roman" w:cs="Times New Roman"/>
          <w:lang w:val="en-US"/>
        </w:rPr>
        <w:t xml:space="preserve">etc.). 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667099">
        <w:rPr>
          <w:rFonts w:ascii="Times New Roman" w:hAnsi="Times New Roman" w:cs="Times New Roman"/>
          <w:lang w:val="en-US"/>
        </w:rPr>
        <w:t>Opposition st</w:t>
      </w:r>
      <w:r>
        <w:rPr>
          <w:rFonts w:ascii="Times New Roman" w:hAnsi="Times New Roman" w:cs="Times New Roman"/>
          <w:lang w:val="en-US"/>
        </w:rPr>
        <w:t>rongest in two party situation since m</w:t>
      </w:r>
      <w:r w:rsidRPr="000D6619">
        <w:rPr>
          <w:rFonts w:ascii="Times New Roman" w:hAnsi="Times New Roman" w:cs="Times New Roman"/>
          <w:lang w:val="en-US"/>
        </w:rPr>
        <w:t xml:space="preserve">ultiple parties fragments cohesion in opposition, especially on committees and during </w:t>
      </w:r>
      <w:r>
        <w:rPr>
          <w:rFonts w:ascii="Times New Roman" w:hAnsi="Times New Roman" w:cs="Times New Roman"/>
          <w:lang w:val="en-US"/>
        </w:rPr>
        <w:t>Q</w:t>
      </w:r>
      <w:r w:rsidRPr="000D6619">
        <w:rPr>
          <w:rFonts w:ascii="Times New Roman" w:hAnsi="Times New Roman" w:cs="Times New Roman"/>
          <w:lang w:val="en-US"/>
        </w:rPr>
        <w:t xml:space="preserve">uestion </w:t>
      </w:r>
      <w:r>
        <w:rPr>
          <w:rFonts w:ascii="Times New Roman" w:hAnsi="Times New Roman" w:cs="Times New Roman"/>
          <w:lang w:val="en-US"/>
        </w:rPr>
        <w:t>P</w:t>
      </w:r>
      <w:r w:rsidRPr="000D6619">
        <w:rPr>
          <w:rFonts w:ascii="Times New Roman" w:hAnsi="Times New Roman" w:cs="Times New Roman"/>
          <w:lang w:val="en-US"/>
        </w:rPr>
        <w:t>eriod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0D6619">
        <w:rPr>
          <w:rFonts w:ascii="Times New Roman" w:hAnsi="Times New Roman" w:cs="Times New Roman"/>
          <w:lang w:val="en-US"/>
        </w:rPr>
        <w:t xml:space="preserve">Strong discipline in the governing party </w:t>
      </w:r>
      <w:r>
        <w:rPr>
          <w:rFonts w:ascii="Times New Roman" w:hAnsi="Times New Roman" w:cs="Times New Roman"/>
          <w:lang w:val="en-US"/>
        </w:rPr>
        <w:t xml:space="preserve">also </w:t>
      </w:r>
      <w:r w:rsidRPr="000D6619">
        <w:rPr>
          <w:rFonts w:ascii="Times New Roman" w:hAnsi="Times New Roman" w:cs="Times New Roman"/>
          <w:lang w:val="en-US"/>
        </w:rPr>
        <w:t xml:space="preserve">undermines parliament’s check however. 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There is n</w:t>
      </w:r>
      <w:r w:rsidRPr="000D6619">
        <w:rPr>
          <w:rFonts w:ascii="Times New Roman" w:hAnsi="Times New Roman" w:cs="Times New Roman"/>
          <w:lang w:val="en-US"/>
        </w:rPr>
        <w:t>o evidence that “Parliament once performed its scrutiny or accountability role significantly better than it does today</w:t>
      </w:r>
      <w:r>
        <w:rPr>
          <w:rFonts w:ascii="Times New Roman" w:hAnsi="Times New Roman" w:cs="Times New Roman"/>
          <w:lang w:val="en-US"/>
        </w:rPr>
        <w:t>.</w:t>
      </w:r>
      <w:r w:rsidRPr="000D6619">
        <w:rPr>
          <w:rFonts w:ascii="Times New Roman" w:hAnsi="Times New Roman" w:cs="Times New Roman"/>
          <w:lang w:val="en-US"/>
        </w:rPr>
        <w:t xml:space="preserve">” </w:t>
      </w:r>
    </w:p>
    <w:p w:rsidR="00896927" w:rsidRPr="00E10712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E10712">
        <w:rPr>
          <w:rFonts w:ascii="Times New Roman" w:hAnsi="Times New Roman" w:cs="Times New Roman"/>
          <w:lang w:val="en-US"/>
        </w:rPr>
        <w:t xml:space="preserve">In fact situation may </w:t>
      </w:r>
      <w:r>
        <w:rPr>
          <w:rFonts w:ascii="Times New Roman" w:hAnsi="Times New Roman" w:cs="Times New Roman"/>
          <w:lang w:val="en-US"/>
        </w:rPr>
        <w:t>be better due</w:t>
      </w:r>
      <w:r w:rsidRPr="00E10712">
        <w:rPr>
          <w:rFonts w:ascii="Times New Roman" w:hAnsi="Times New Roman" w:cs="Times New Roman"/>
          <w:lang w:val="en-US"/>
        </w:rPr>
        <w:t xml:space="preserve"> to longer sessions, </w:t>
      </w:r>
      <w:r>
        <w:rPr>
          <w:rFonts w:ascii="Times New Roman" w:hAnsi="Times New Roman" w:cs="Times New Roman"/>
          <w:lang w:val="en-US"/>
        </w:rPr>
        <w:t xml:space="preserve">more </w:t>
      </w:r>
      <w:r w:rsidRPr="00E10712">
        <w:rPr>
          <w:rFonts w:ascii="Times New Roman" w:hAnsi="Times New Roman" w:cs="Times New Roman"/>
          <w:lang w:val="en-US"/>
        </w:rPr>
        <w:t>committees, Access to information legislation</w:t>
      </w:r>
      <w:r>
        <w:rPr>
          <w:rFonts w:ascii="Times New Roman" w:hAnsi="Times New Roman" w:cs="Times New Roman"/>
          <w:lang w:val="en-US"/>
        </w:rPr>
        <w:t>, the creation of n</w:t>
      </w:r>
      <w:r w:rsidRPr="00E10712">
        <w:rPr>
          <w:rFonts w:ascii="Times New Roman" w:hAnsi="Times New Roman" w:cs="Times New Roman"/>
          <w:lang w:val="en-US"/>
        </w:rPr>
        <w:t>ew audit and review agencies and expansion of the AG’s mandate</w:t>
      </w:r>
      <w:r>
        <w:rPr>
          <w:rFonts w:ascii="Times New Roman" w:hAnsi="Times New Roman" w:cs="Times New Roman"/>
          <w:lang w:val="en-US"/>
        </w:rPr>
        <w:t xml:space="preserve"> as well as the a</w:t>
      </w:r>
      <w:r w:rsidRPr="00E10712">
        <w:rPr>
          <w:rFonts w:ascii="Times New Roman" w:hAnsi="Times New Roman" w:cs="Times New Roman"/>
          <w:lang w:val="en-US"/>
        </w:rPr>
        <w:t>vailability of more government information on the internet</w:t>
      </w:r>
    </w:p>
    <w:p w:rsidR="00896927" w:rsidRPr="000D6619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Current electoral system </w:t>
      </w:r>
      <w:r w:rsidRPr="000D6619">
        <w:rPr>
          <w:rFonts w:ascii="Times New Roman" w:hAnsi="Times New Roman" w:cs="Times New Roman"/>
          <w:lang w:val="en-US"/>
        </w:rPr>
        <w:t>disproportionately reward</w:t>
      </w:r>
      <w:r>
        <w:rPr>
          <w:rFonts w:ascii="Times New Roman" w:hAnsi="Times New Roman" w:cs="Times New Roman"/>
          <w:lang w:val="en-US"/>
        </w:rPr>
        <w:t>s</w:t>
      </w:r>
      <w:r w:rsidRPr="000D6619">
        <w:rPr>
          <w:rFonts w:ascii="Times New Roman" w:hAnsi="Times New Roman" w:cs="Times New Roman"/>
          <w:lang w:val="en-US"/>
        </w:rPr>
        <w:t xml:space="preserve"> largest party, undermining opp</w:t>
      </w:r>
      <w:r>
        <w:rPr>
          <w:rFonts w:ascii="Times New Roman" w:hAnsi="Times New Roman" w:cs="Times New Roman"/>
          <w:lang w:val="en-US"/>
        </w:rPr>
        <w:t>osition</w:t>
      </w:r>
    </w:p>
    <w:p w:rsidR="00896927" w:rsidRDefault="00896927" w:rsidP="0089692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836594">
        <w:rPr>
          <w:rFonts w:ascii="Times New Roman" w:hAnsi="Times New Roman" w:cs="Times New Roman"/>
          <w:u w:val="single"/>
          <w:lang w:val="en-US"/>
        </w:rPr>
        <w:t>Senate</w:t>
      </w:r>
      <w:r w:rsidRPr="000D6619">
        <w:rPr>
          <w:rFonts w:ascii="Times New Roman" w:hAnsi="Times New Roman" w:cs="Times New Roman"/>
          <w:lang w:val="en-US"/>
        </w:rPr>
        <w:t xml:space="preserve"> is not a confidence chamber, but can block legislation. Lacking legitimacy it seldom does so, but can make constructive recommendations.</w:t>
      </w:r>
    </w:p>
    <w:p w:rsidR="00896927" w:rsidRDefault="00896927" w:rsidP="00896927">
      <w:pPr>
        <w:rPr>
          <w:rFonts w:ascii="Times New Roman" w:hAnsi="Times New Roman" w:cs="Times New Roman"/>
          <w:b/>
          <w:lang w:val="en-US"/>
        </w:rPr>
      </w:pPr>
    </w:p>
    <w:p w:rsidR="00896927" w:rsidRPr="000D6619" w:rsidRDefault="00896927" w:rsidP="00896927">
      <w:pPr>
        <w:rPr>
          <w:rFonts w:ascii="Times New Roman" w:hAnsi="Times New Roman" w:cs="Times New Roman"/>
          <w:b/>
          <w:lang w:val="en-US"/>
        </w:rPr>
      </w:pPr>
      <w:r w:rsidRPr="000D6619">
        <w:rPr>
          <w:rFonts w:ascii="Times New Roman" w:hAnsi="Times New Roman" w:cs="Times New Roman"/>
          <w:b/>
          <w:lang w:val="en-US"/>
        </w:rPr>
        <w:t>Contribution</w:t>
      </w:r>
    </w:p>
    <w:p w:rsidR="00896927" w:rsidRPr="00836594" w:rsidRDefault="00896927" w:rsidP="00896927">
      <w:pPr>
        <w:rPr>
          <w:rFonts w:ascii="Times New Roman" w:hAnsi="Times New Roman" w:cs="Times New Roman"/>
          <w:lang w:val="en-US"/>
        </w:rPr>
      </w:pPr>
      <w:r w:rsidRPr="00836594">
        <w:rPr>
          <w:rFonts w:ascii="Times New Roman" w:hAnsi="Times New Roman" w:cs="Times New Roman"/>
          <w:lang w:val="en-US"/>
        </w:rPr>
        <w:t>Clarifies the concept of responsible government and recasts it in the context of the US style checks and balances.</w:t>
      </w:r>
    </w:p>
    <w:p w:rsidR="00023591" w:rsidRDefault="00023591"/>
    <w:sectPr w:rsidR="00023591" w:rsidSect="000235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726A3"/>
    <w:multiLevelType w:val="hybridMultilevel"/>
    <w:tmpl w:val="44E0C4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BCFBE8">
      <w:start w:val="1"/>
      <w:numFmt w:val="bullet"/>
      <w:lvlText w:val=""/>
      <w:lvlJc w:val="left"/>
      <w:pPr>
        <w:ind w:left="90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6927"/>
    <w:rsid w:val="00023591"/>
    <w:rsid w:val="0089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2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9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tgrad</dc:creator>
  <cp:keywords/>
  <dc:description/>
  <cp:lastModifiedBy>tgrad</cp:lastModifiedBy>
  <cp:revision>1</cp:revision>
  <dcterms:created xsi:type="dcterms:W3CDTF">2010-05-07T16:21:00Z</dcterms:created>
  <dcterms:modified xsi:type="dcterms:W3CDTF">2010-05-07T16:22:00Z</dcterms:modified>
</cp:coreProperties>
</file>